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3FC5F" w14:textId="77777777" w:rsidR="00DF7BA3" w:rsidRPr="00DF7BA3" w:rsidRDefault="00DF7BA3" w:rsidP="00DF7BA3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</w:p>
    <w:p w14:paraId="07656CB5" w14:textId="77777777" w:rsidR="00DF7BA3" w:rsidRPr="00DF7BA3" w:rsidRDefault="00DF7BA3" w:rsidP="00DF7BA3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DF7BA3">
        <w:rPr>
          <w:rFonts w:ascii="Times New Roman" w:hAnsi="Times New Roman" w:cs="Times New Roman"/>
          <w:b/>
          <w:iCs/>
          <w:sz w:val="20"/>
          <w:szCs w:val="20"/>
        </w:rPr>
        <w:t>ИСА Жазира Ержанқызы,</w:t>
      </w:r>
    </w:p>
    <w:p w14:paraId="590804F7" w14:textId="77777777" w:rsidR="00DF7BA3" w:rsidRPr="00DF7BA3" w:rsidRDefault="00DF7BA3" w:rsidP="00DF7BA3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DF7BA3">
        <w:rPr>
          <w:rFonts w:ascii="Times New Roman" w:hAnsi="Times New Roman" w:cs="Times New Roman"/>
          <w:b/>
          <w:iCs/>
          <w:sz w:val="20"/>
          <w:szCs w:val="20"/>
        </w:rPr>
        <w:t>«Al Farabi Bilim» мектебінің химия пәні мұғалімі.</w:t>
      </w:r>
    </w:p>
    <w:p w14:paraId="23B34DD3" w14:textId="77777777" w:rsidR="00DF7BA3" w:rsidRPr="00DF7BA3" w:rsidRDefault="00DF7BA3" w:rsidP="00DF7BA3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DF7BA3">
        <w:rPr>
          <w:rFonts w:ascii="Times New Roman" w:hAnsi="Times New Roman" w:cs="Times New Roman"/>
          <w:b/>
          <w:iCs/>
          <w:sz w:val="20"/>
          <w:szCs w:val="20"/>
        </w:rPr>
        <w:t>Шымкент қаласы</w:t>
      </w:r>
    </w:p>
    <w:p w14:paraId="71667736" w14:textId="5AF6CEAA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2F83C1F" w14:textId="1F5822CE" w:rsidR="00A9586E" w:rsidRPr="00DF7BA3" w:rsidRDefault="00DF7BA3" w:rsidP="00DF7BA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</w:rPr>
        <w:t>ЖАСЫЛ ХИМИЯ: ТҰРАҚТЫ ДАМУҒА БАҒЫТТАЛҒАН ЗАМАНАУИ ЗЕРТТЕУЛЕР</w:t>
      </w:r>
    </w:p>
    <w:p w14:paraId="133C0C29" w14:textId="77777777" w:rsidR="00DF7BA3" w:rsidRPr="00DF7BA3" w:rsidRDefault="00DF7BA3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197E1343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DF7BA3">
        <w:rPr>
          <w:rFonts w:ascii="Times New Roman" w:hAnsi="Times New Roman" w:cs="Times New Roman"/>
          <w:sz w:val="20"/>
          <w:szCs w:val="20"/>
        </w:rPr>
        <w:t xml:space="preserve">XXI ғасырда адамзат алдында тұрған ең маңызды міндеттердің бірі — табиғатты қорғау және тұрақты даму қағидаларын ұстану. Өнеркәсіп, энергетика, ауыл шаруашылығы және басқа да салаларда пайда болатын экологиялық проблемалар химия ғылымының назарын осы мәселелерді шешуге аударды. Осы контексте </w:t>
      </w:r>
      <w:r w:rsidRPr="00DF7BA3">
        <w:rPr>
          <w:rFonts w:ascii="Times New Roman" w:hAnsi="Times New Roman" w:cs="Times New Roman"/>
          <w:b/>
          <w:bCs/>
          <w:sz w:val="20"/>
          <w:szCs w:val="20"/>
        </w:rPr>
        <w:t>жасыл химия</w:t>
      </w:r>
      <w:r w:rsidRPr="00DF7BA3">
        <w:rPr>
          <w:rFonts w:ascii="Times New Roman" w:hAnsi="Times New Roman" w:cs="Times New Roman"/>
          <w:sz w:val="20"/>
          <w:szCs w:val="20"/>
        </w:rPr>
        <w:t xml:space="preserve"> (green chemistry) — химиялық процестер мен өнімдерді экологиялық қауіпсіз, тиімді және экономикалық тұрғыдан қолайлы етуге бағытталған ғылым саласы ретінде дамып келеді.</w:t>
      </w:r>
    </w:p>
    <w:p w14:paraId="166CC404" w14:textId="47C1E4B2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DF7BA3">
        <w:rPr>
          <w:rFonts w:ascii="Times New Roman" w:hAnsi="Times New Roman" w:cs="Times New Roman"/>
          <w:sz w:val="20"/>
          <w:szCs w:val="20"/>
        </w:rPr>
        <w:t>Бұл мақалада жасыл химияның негізгі қағидалары, оның тұрақты даму мақсаттарындағы рөлі, заманауи зерттеулер мен технологиялар қарастырылады. Сондай-ақ, жасыл химияның практикада қолданыс мысалдары мен оның болашағы туралы ойлар ұсынылады.</w:t>
      </w:r>
    </w:p>
    <w:p w14:paraId="6E3142CF" w14:textId="34A8EA24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 wp14:anchorId="5D4B39F9" wp14:editId="21C372EA">
            <wp:extent cx="5174901" cy="2964180"/>
            <wp:effectExtent l="0" t="0" r="6985" b="7620"/>
            <wp:docPr id="1583924922" name="Рисунок 3" descr="Экологиялық білім-елдің тұрақты дамуының кепілі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Экологиялық білім-елдің тұрақты дамуының кепілі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23" cy="298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8C77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химияның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мәні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мен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қағидалары</w:t>
      </w:r>
      <w:proofErr w:type="spellEnd"/>
    </w:p>
    <w:p w14:paraId="0E21A838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—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зерттеулердің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қоршаған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ортаға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зиянын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азайтуға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бағытталған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тұжырымдама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мақсаты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—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реакцияларды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процестерді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қайта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қарастырып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таза,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қауіпсіз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C3F30E7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он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екі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негі</w:t>
      </w:r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зг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і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қағидасы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Дэвисон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Анстоннан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бастау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алған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Paul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Anastas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John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Warner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1998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жылы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):</w:t>
      </w:r>
    </w:p>
    <w:p w14:paraId="5F43EF79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ау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іпті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заттарды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азайту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немесе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қолданбау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C46E1D4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ау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іпсіз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реагенттерді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65258EE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Токсиктілігі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төмен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пайдалану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02A9747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Қалдықтарды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азайту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қалдықсыз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көздеу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CFA3916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Энергияны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үнемдеу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процестерді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төмен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температурада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жүргізу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66CE6F8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Қайта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өңделеті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биоыдырайтын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AE59A2D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Қауіпсіз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реакцияны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жарылыс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улы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заттардың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бө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інуін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болдырмау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5588145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Тұрақты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ңартылатын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ресурстардан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алынған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шикізаттар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F64147F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Процестердің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тиімділігін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арттыру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D734392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Қажетсіз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аралық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заттар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кезеңдерді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жою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9F4268E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өнімдерді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мерзі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зиянсыз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болуын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67812CB" w14:textId="77777777" w:rsidR="00A9586E" w:rsidRPr="00DF7BA3" w:rsidRDefault="00A9586E" w:rsidP="00DF7BA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Қауіпсіздік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пен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қоршаған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орта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ға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әсерін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бақылау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AEC1EB9" w14:textId="7F6F916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Осы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қағидалар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жағынан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таза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етуге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мүмкіндік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береді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F635A53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Тұрақты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даму мен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химия</w:t>
      </w:r>
    </w:p>
    <w:p w14:paraId="618D080E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тұрақты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дамудың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негізі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табылады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іккен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Ұлттар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Ұйымының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тұрақты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даму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мақсаттарының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бірі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—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қоршаған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ортаны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сақтау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табиғи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ресурстарды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ұтымды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пайдалану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Осы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мақ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сат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қа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жету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үшін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өнеркәсіпте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қолданылатын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процестерді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қайта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қарау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қажет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A7ADC1F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тұрақты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даму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саласындағы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өлі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565B85B3" w14:textId="77777777" w:rsidR="00A9586E" w:rsidRPr="00DF7BA3" w:rsidRDefault="00A9586E" w:rsidP="00DF7BA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Қоршаған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ортаның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ластануын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азайту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шығатын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улы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қалдықтарды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төмендету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025085C" w14:textId="77777777" w:rsidR="00A9586E" w:rsidRPr="00DF7BA3" w:rsidRDefault="00A9586E" w:rsidP="00DF7BA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Энергия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үнемдеу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реакцияларды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аз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энергиямен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жүргізу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7BE6D36" w14:textId="77777777" w:rsidR="00A9586E" w:rsidRPr="00DF7BA3" w:rsidRDefault="00A9586E" w:rsidP="00DF7BA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Ресурстарды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ұтымды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пайдалану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жаңартылатын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шикізаттарды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F70AEDF" w14:textId="77777777" w:rsidR="00A9586E" w:rsidRPr="00DF7BA3" w:rsidRDefault="00A9586E" w:rsidP="00DF7BA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>Қ</w:t>
      </w:r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ау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іпсіздік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адам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денсаулығына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зиянсыз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технологияларды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енгізу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B648A78" w14:textId="5F69F883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ғыдан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— экология мен экономика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арасындағы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тепе-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теңдікті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етудің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жолы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B210452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Заманауи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зерттеулер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технологиялар</w:t>
      </w:r>
      <w:proofErr w:type="spellEnd"/>
    </w:p>
    <w:p w14:paraId="6CAFA437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Қазіргі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кезде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саласында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көптеген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жаң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алы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қтар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технологиялар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жасалып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жатыр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Олардың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бірнешеуіне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тоқталсақ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293BB783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1.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Биокатализаторларды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қолдану</w:t>
      </w:r>
      <w:proofErr w:type="spellEnd"/>
    </w:p>
    <w:p w14:paraId="72FBD4DC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Катализаторлар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реакциялардың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жылдамдығын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арттырады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Биокатализаторлар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—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ферменттер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немесе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микроорганизмдер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негізінде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жасалған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катализаторлар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реакцияларды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төмен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температурада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таза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жағдайда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жүргізуге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мүмкіндік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береді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221E592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2.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Жаңартылатын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энергия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көздері</w:t>
      </w:r>
      <w:proofErr w:type="spellEnd"/>
    </w:p>
    <w:p w14:paraId="2970F060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энергия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көзі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ретінде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күн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жел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биомасса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энергиясын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пайдалану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зерттелуде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көмі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мұнай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сияқты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қазба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отындарын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азайтып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зиянды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төмендетеді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CC260A6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3.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Қайта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өңделеті</w:t>
      </w:r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ж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әне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биоыдырайтын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материалдар</w:t>
      </w:r>
      <w:proofErr w:type="spellEnd"/>
    </w:p>
    <w:p w14:paraId="7802AEF8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Пластиктер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полимерлердің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орнына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биоыдырайтын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қолданылады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Мысалы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полилактид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(PLA) —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жүгеріден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алынатын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биоыдырайтын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полимер.</w:t>
      </w:r>
    </w:p>
    <w:p w14:paraId="19FF6B3D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4.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Сумен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жұмыс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істеу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технологиялары</w:t>
      </w:r>
      <w:proofErr w:type="spellEnd"/>
    </w:p>
    <w:p w14:paraId="024E8875" w14:textId="4F2B3A8C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Көптеген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реакциялар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суда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жүргізілсе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органикалық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еріткіштерге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деген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қажеттілік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азаяды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ғыдан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9D5A495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Практикалық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қолдану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мысалдары</w:t>
      </w:r>
      <w:proofErr w:type="spellEnd"/>
    </w:p>
    <w:p w14:paraId="3417A4D3" w14:textId="77777777" w:rsidR="00A9586E" w:rsidRPr="00DF7BA3" w:rsidRDefault="00A9586E" w:rsidP="00DF7BA3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Фармацевтика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индустриясы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принциптері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дәр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і-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дәрмектер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өндірісінде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қолданылып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токсиндер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қалдықтарды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азайтты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Мысалы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, «Эко-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достық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» синтез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әдістері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дә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ілерді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шығару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кезінде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улы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реагенттерден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бас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тартылды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A1B0214" w14:textId="77777777" w:rsidR="00A9586E" w:rsidRPr="00DF7BA3" w:rsidRDefault="00A9586E" w:rsidP="00DF7BA3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тазартқыштар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Қазіргі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кезде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биоыдырайтын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ау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іпсіз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тазартқыштар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кеңінен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таралуда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92B816C" w14:textId="77777777" w:rsidR="00A9586E" w:rsidRPr="00DF7BA3" w:rsidRDefault="00A9586E" w:rsidP="00DF7BA3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Пластик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ісі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Жаңа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биополимерлер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компостталатын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пластиктің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орнына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пайдаланылуда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қатты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қалдықтарды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азайтуға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мүмкіндік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береді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3E15DE1" w14:textId="2BFE8211" w:rsidR="00A9586E" w:rsidRPr="00DF7BA3" w:rsidRDefault="00A9586E" w:rsidP="00DF7BA3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Жанармай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ісі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Биожанармайлар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сутекті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өндірісі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негізінде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дамуда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7DB4346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Қиындықтар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болашақ</w:t>
      </w:r>
      <w:proofErr w:type="spell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proofErr w:type="gramStart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ба</w:t>
      </w:r>
      <w:proofErr w:type="gramEnd"/>
      <w:r w:rsidRPr="00DF7BA3">
        <w:rPr>
          <w:rFonts w:ascii="Times New Roman" w:hAnsi="Times New Roman" w:cs="Times New Roman"/>
          <w:b/>
          <w:bCs/>
          <w:sz w:val="20"/>
          <w:szCs w:val="20"/>
          <w:lang w:val="ru-RU"/>
        </w:rPr>
        <w:t>ғыттар</w:t>
      </w:r>
      <w:proofErr w:type="spellEnd"/>
    </w:p>
    <w:p w14:paraId="41B0B9A8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дамуына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кедергі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келтіретін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факторлар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да бар:</w:t>
      </w:r>
    </w:p>
    <w:p w14:paraId="33CF4B15" w14:textId="77777777" w:rsidR="00A9586E" w:rsidRPr="00DF7BA3" w:rsidRDefault="00A9586E" w:rsidP="00DF7BA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Қаржылық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шығындардың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spellEnd"/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болуы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280316E" w14:textId="77777777" w:rsidR="00A9586E" w:rsidRPr="00DF7BA3" w:rsidRDefault="00A9586E" w:rsidP="00DF7BA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Технологиялардың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үрделілігі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өнеркәсіпке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енгізудің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қиындығы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AF529C4" w14:textId="77777777" w:rsidR="00A9586E" w:rsidRPr="00DF7BA3" w:rsidRDefault="00A9586E" w:rsidP="00DF7BA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Кейбі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жаңа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қасиеттері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ұзақ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мерзімді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әсерінің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толық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зерттелмеуі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A50381E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Дегенмен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болашағы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зор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Ғалымдар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қауіпсіз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процестерді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одан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жетілдіру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үстінде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Бұ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spellEnd"/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бағытта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Қазақстан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да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өзінің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ұлттық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бағдарламаларын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жүзеге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асырып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келеді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06CA400" w14:textId="33100DF4" w:rsidR="005939E5" w:rsidRPr="00DF7BA3" w:rsidRDefault="005939E5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DF7BA3">
        <w:rPr>
          <w:rFonts w:ascii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 wp14:anchorId="125FA86D" wp14:editId="4D340328">
            <wp:extent cx="5757545" cy="2411604"/>
            <wp:effectExtent l="0" t="0" r="0" b="8255"/>
            <wp:docPr id="119992983" name="Рисунок 4" descr="Zelena hemija: Od otpada do proizvoda - Noć Istraživa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Zelena hemija: Od otpada do proizvoda - Noć Istraživač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83" cy="24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DA44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— экология мен экономика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арасындағы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үйлесімдікті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ететін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тұрақты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даму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мақсаттарына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ба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ғытталған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ғылым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саласы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Оның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қағидалары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әдістері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істердің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қауіпсіздігін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арттырып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ресурстарды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үнемдеуге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мүмкіндік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береді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Заманауи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зерттеулер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биокатализаторларды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жаңартылатын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энергия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көздерін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биоыдырайтын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материалдарды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қолдануды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кеңейтіп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химия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ғылымының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дамуына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жаңа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серпін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беруде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CA4574B" w14:textId="77777777" w:rsidR="00A9586E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Қазақстанның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химияны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дамытуы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экологиялық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қауіпсіз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экономикалық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өнді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істерді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қалыптастыруға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септігін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тигізеді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осы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саланы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дамытуға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қолдау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көрсету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зерттеулерді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ынталандыру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ғалымдарды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дайындау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аса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маңызды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7F146EF" w14:textId="5DD09B38" w:rsidR="00F12C76" w:rsidRPr="00DF7BA3" w:rsidRDefault="00A9586E" w:rsidP="00DF7BA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Жасыл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химия —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біздің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болашағымыздың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кепілі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ә</w:t>
      </w:r>
      <w:proofErr w:type="gram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F7BA3">
        <w:rPr>
          <w:rFonts w:ascii="Times New Roman" w:hAnsi="Times New Roman" w:cs="Times New Roman"/>
          <w:sz w:val="20"/>
          <w:szCs w:val="20"/>
          <w:lang w:val="ru-RU"/>
        </w:rPr>
        <w:t>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адамзаттың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табиғатпен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үйлесімді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өмір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сүруіне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негіз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F7BA3">
        <w:rPr>
          <w:rFonts w:ascii="Times New Roman" w:hAnsi="Times New Roman" w:cs="Times New Roman"/>
          <w:sz w:val="20"/>
          <w:szCs w:val="20"/>
          <w:lang w:val="ru-RU"/>
        </w:rPr>
        <w:t>болады</w:t>
      </w:r>
      <w:proofErr w:type="spellEnd"/>
      <w:r w:rsidRPr="00DF7B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F12C76" w:rsidRPr="00DF7BA3" w:rsidSect="00DA32D6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0B6"/>
    <w:multiLevelType w:val="multilevel"/>
    <w:tmpl w:val="8F10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4920"/>
    <w:multiLevelType w:val="multilevel"/>
    <w:tmpl w:val="2DA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5451C"/>
    <w:multiLevelType w:val="multilevel"/>
    <w:tmpl w:val="254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92358"/>
    <w:multiLevelType w:val="multilevel"/>
    <w:tmpl w:val="4508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574B1"/>
    <w:multiLevelType w:val="multilevel"/>
    <w:tmpl w:val="D7CA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7359E"/>
    <w:multiLevelType w:val="multilevel"/>
    <w:tmpl w:val="50E6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918F3"/>
    <w:multiLevelType w:val="multilevel"/>
    <w:tmpl w:val="A73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F6A5E"/>
    <w:multiLevelType w:val="multilevel"/>
    <w:tmpl w:val="BFCC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65346"/>
    <w:multiLevelType w:val="multilevel"/>
    <w:tmpl w:val="C5C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B4"/>
    <w:rsid w:val="000A362E"/>
    <w:rsid w:val="002F06B7"/>
    <w:rsid w:val="003A79B4"/>
    <w:rsid w:val="005939E5"/>
    <w:rsid w:val="006C0B77"/>
    <w:rsid w:val="0077283B"/>
    <w:rsid w:val="008242FF"/>
    <w:rsid w:val="00870751"/>
    <w:rsid w:val="00922C48"/>
    <w:rsid w:val="00A9586E"/>
    <w:rsid w:val="00B65320"/>
    <w:rsid w:val="00B915B7"/>
    <w:rsid w:val="00C22F22"/>
    <w:rsid w:val="00D22B01"/>
    <w:rsid w:val="00DA32D6"/>
    <w:rsid w:val="00DF7BA3"/>
    <w:rsid w:val="00E6150A"/>
    <w:rsid w:val="00EA59DF"/>
    <w:rsid w:val="00EE4070"/>
    <w:rsid w:val="00F12C76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E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22"/>
    <w:pPr>
      <w:spacing w:after="200" w:line="276" w:lineRule="auto"/>
    </w:pPr>
    <w:rPr>
      <w:rFonts w:ascii="Calibri" w:eastAsia="Calibri" w:hAnsi="Calibri" w:cs="Calibri"/>
      <w:kern w:val="0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9B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9B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9B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9B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9B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9B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9B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9B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9B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9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9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9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79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79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79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7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A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9B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7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9B4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79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79B4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79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79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79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7283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A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0A362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2B01"/>
    <w:rPr>
      <w:rFonts w:ascii="Tahoma" w:eastAsia="Calibri" w:hAnsi="Tahoma" w:cs="Tahoma"/>
      <w:kern w:val="0"/>
      <w:sz w:val="16"/>
      <w:szCs w:val="16"/>
      <w:lang w:val="kk-KZ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22"/>
    <w:pPr>
      <w:spacing w:after="200" w:line="276" w:lineRule="auto"/>
    </w:pPr>
    <w:rPr>
      <w:rFonts w:ascii="Calibri" w:eastAsia="Calibri" w:hAnsi="Calibri" w:cs="Calibri"/>
      <w:kern w:val="0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9B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9B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9B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9B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9B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9B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9B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9B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9B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9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9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9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79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79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79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7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A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9B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7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9B4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79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79B4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79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79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79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7283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A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0A362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2B01"/>
    <w:rPr>
      <w:rFonts w:ascii="Tahoma" w:eastAsia="Calibri" w:hAnsi="Tahoma" w:cs="Tahoma"/>
      <w:kern w:val="0"/>
      <w:sz w:val="16"/>
      <w:szCs w:val="16"/>
      <w:lang w:val="kk-KZ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Malyka</cp:lastModifiedBy>
  <cp:revision>6</cp:revision>
  <dcterms:created xsi:type="dcterms:W3CDTF">2025-10-12T11:14:00Z</dcterms:created>
  <dcterms:modified xsi:type="dcterms:W3CDTF">2025-10-30T09:08:00Z</dcterms:modified>
</cp:coreProperties>
</file>